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3B44" w:rsidRDefault="000D3B44" w:rsidP="000D3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TRANSPORTE ESCOLAR ROTEIRO 17 veiculo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com no mínimo 40 lugares.</w:t>
            </w:r>
          </w:p>
          <w:p w:rsidR="000D3B44" w:rsidRDefault="000D3B44" w:rsidP="000D3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 xml:space="preserve">Ida Manhã Núcleo Conrado,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. Miguel Albuquerque</w:t>
            </w:r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encruzo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Schervinski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quatro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encruzos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Raspini</w:t>
            </w:r>
            <w:proofErr w:type="spellEnd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retorna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Pandolfi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Vilson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Tranker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Moacir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Andrioli</w:t>
            </w:r>
            <w:proofErr w:type="spellEnd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encruzo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Mezalira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Mutoni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Linha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Tártari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 e retorna, antiga Escola Hugo Muller, encruzo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Bruti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Guadaim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indo até o encruzo da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Senhor Pedro do Prado, retorna até Comunidade Boa Vista do Chopim, retorna,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Picolândia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, Comunidade Linha Marília, retorna, aviário de José dos Santos, Linha Nossa S. Amparo, Linha Alemães e Linha Conrado.</w:t>
            </w:r>
          </w:p>
          <w:p w:rsidR="000D3B44" w:rsidRDefault="000D3B44" w:rsidP="000D3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  <w:p w:rsidR="000D3B44" w:rsidRDefault="000D3B44" w:rsidP="000D3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 xml:space="preserve">Volta Manhã Núcleo Linha Conrado,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. Miguel Albuquerque</w:t>
            </w:r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encruzo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Schervinski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quatro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encruzos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Raspini</w:t>
            </w:r>
            <w:proofErr w:type="spellEnd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retorna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Pandolfi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Vilson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Tranker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Moacir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Andrioli</w:t>
            </w:r>
            <w:proofErr w:type="spellEnd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encruzo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Mezalira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Mutoni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Linha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Tártari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retorna, antiga Escola Hugo Muller, encruzo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Bruti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Guadaim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indo até encruzo da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Senhor Pedro do Prado, retorna até Comunidade Boa Vista do Chopim, retorna,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Picolândia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, Comunidade Linha Marília, Retorna, aviário de José dos Santos, Nossa S. Amparo, Linha Alemães e Linha Conrado.</w:t>
            </w:r>
          </w:p>
          <w:p w:rsidR="000D3B44" w:rsidRDefault="000D3B44" w:rsidP="000D3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</w:p>
          <w:p w:rsidR="000D3B44" w:rsidRDefault="000D3B44" w:rsidP="000D3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 xml:space="preserve">Volta Tarde Núcleo Conrado,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. Miguel Albuquerque</w:t>
            </w:r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encruzo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Schervinski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quatro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encruzos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Raspini</w:t>
            </w:r>
            <w:proofErr w:type="spellEnd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retorna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Pandolfi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Vilson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Tranker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Moacir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Andrioli</w:t>
            </w:r>
            <w:proofErr w:type="spellEnd"/>
            <w:proofErr w:type="gramStart"/>
            <w:r>
              <w:rPr>
                <w:rFonts w:ascii="Arial" w:eastAsia="Times New Roman" w:hAnsi="Arial"/>
                <w:sz w:val="20"/>
                <w:szCs w:val="20"/>
              </w:rPr>
              <w:t>, encruzo</w:t>
            </w:r>
            <w:proofErr w:type="gramEnd"/>
            <w:r>
              <w:rPr>
                <w:rFonts w:ascii="Arial" w:eastAsia="Times New Roman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Mezalira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Mutoni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Linha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Tártari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retorna, antiga Escola Hugo Muller, Encruzo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Bruti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Guadaim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, indo até encruzo da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Prop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 xml:space="preserve">. Senhor Pedro do Prado retorna até Comunidade Boa Vista do Chopim, retorna, </w:t>
            </w:r>
            <w:proofErr w:type="spellStart"/>
            <w:r>
              <w:rPr>
                <w:rFonts w:ascii="Arial" w:eastAsia="Times New Roman" w:hAnsi="Arial"/>
                <w:sz w:val="20"/>
                <w:szCs w:val="20"/>
              </w:rPr>
              <w:t>picolândia</w:t>
            </w:r>
            <w:proofErr w:type="spellEnd"/>
            <w:r>
              <w:rPr>
                <w:rFonts w:ascii="Arial" w:eastAsia="Times New Roman" w:hAnsi="Arial"/>
                <w:sz w:val="20"/>
                <w:szCs w:val="20"/>
              </w:rPr>
              <w:t>, Comunidade Linha Marília, retorna, aviário de José dos Santos, Linha Nossa S. Amparo, Linha Alemães e Linha Conrado.</w:t>
            </w:r>
          </w:p>
          <w:p w:rsidR="000D3B44" w:rsidRDefault="000D3B44" w:rsidP="000D3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</w:p>
          <w:p w:rsidR="000D3B44" w:rsidRDefault="000D3B44" w:rsidP="000D3B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</w:rPr>
              <w:t>Perfazendo 109 km diários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0D3B44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109</w:t>
            </w:r>
            <w:bookmarkStart w:id="0" w:name="_GoBack"/>
            <w:bookmarkEnd w:id="0"/>
          </w:p>
        </w:tc>
      </w:tr>
    </w:tbl>
    <w:p w:rsidR="001E6AED" w:rsidRDefault="000D3B44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0D3B44"/>
    <w:rsid w:val="001929FA"/>
    <w:rsid w:val="002C01DF"/>
    <w:rsid w:val="00373CAC"/>
    <w:rsid w:val="004048B8"/>
    <w:rsid w:val="005B64CB"/>
    <w:rsid w:val="0068504F"/>
    <w:rsid w:val="007F67F7"/>
    <w:rsid w:val="008C14EC"/>
    <w:rsid w:val="00947D5A"/>
    <w:rsid w:val="0098250A"/>
    <w:rsid w:val="00A55EF6"/>
    <w:rsid w:val="00A61E48"/>
    <w:rsid w:val="00B67061"/>
    <w:rsid w:val="00BB25A0"/>
    <w:rsid w:val="00BF39E9"/>
    <w:rsid w:val="00C305E5"/>
    <w:rsid w:val="00CF4194"/>
    <w:rsid w:val="00ED53DC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264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8</cp:revision>
  <dcterms:created xsi:type="dcterms:W3CDTF">2022-12-20T13:07:00Z</dcterms:created>
  <dcterms:modified xsi:type="dcterms:W3CDTF">2023-01-05T19:47:00Z</dcterms:modified>
</cp:coreProperties>
</file>